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3118"/>
        <w:gridCol w:w="5636"/>
      </w:tblGrid>
      <w:tr w:rsidR="00494F6A" w:rsidTr="00C801DA">
        <w:tc>
          <w:tcPr>
            <w:tcW w:w="9288" w:type="dxa"/>
            <w:gridSpan w:val="3"/>
          </w:tcPr>
          <w:p w:rsidR="00494F6A" w:rsidRDefault="00494F6A" w:rsidP="00581FA4">
            <w:pPr>
              <w:spacing w:before="40" w:after="40"/>
              <w:jc w:val="center"/>
              <w:rPr>
                <w:sz w:val="28"/>
              </w:rPr>
            </w:pPr>
            <w:bookmarkStart w:id="0" w:name="_GoBack"/>
            <w:r>
              <w:rPr>
                <w:sz w:val="28"/>
              </w:rPr>
              <w:t>Podstawy reklamy. T</w:t>
            </w:r>
            <w:r w:rsidRPr="00F927C6">
              <w:rPr>
                <w:sz w:val="28"/>
              </w:rPr>
              <w:t>echnik</w:t>
            </w:r>
            <w:r>
              <w:rPr>
                <w:sz w:val="28"/>
              </w:rPr>
              <w:t>i</w:t>
            </w:r>
            <w:r w:rsidRPr="00F927C6">
              <w:rPr>
                <w:sz w:val="28"/>
              </w:rPr>
              <w:t xml:space="preserve"> wytwarzania elementów przekazu reklamowego</w:t>
            </w:r>
          </w:p>
          <w:bookmarkEnd w:id="0"/>
          <w:p w:rsidR="00494F6A" w:rsidRDefault="00494F6A" w:rsidP="00581FA4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sz w:val="28"/>
              </w:rPr>
              <w:t>270 g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581FA4">
            <w:pPr>
              <w:pStyle w:val="Akapitzlist"/>
            </w:pPr>
          </w:p>
        </w:tc>
        <w:tc>
          <w:tcPr>
            <w:tcW w:w="3118" w:type="dxa"/>
          </w:tcPr>
          <w:p w:rsidR="00A87F5D" w:rsidRDefault="00A87F5D" w:rsidP="00581FA4">
            <w:r>
              <w:rPr>
                <w:rFonts w:ascii="Calibri" w:hAnsi="Calibri" w:cs="Arial"/>
                <w:b/>
                <w:sz w:val="20"/>
                <w:szCs w:val="20"/>
              </w:rPr>
              <w:t>Tematy jednostek lekcyjnych</w:t>
            </w:r>
          </w:p>
        </w:tc>
        <w:tc>
          <w:tcPr>
            <w:tcW w:w="5636" w:type="dxa"/>
          </w:tcPr>
          <w:p w:rsidR="00A87F5D" w:rsidRDefault="00A87F5D" w:rsidP="00581FA4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Efekty kształcenia</w:t>
            </w:r>
          </w:p>
          <w:p w:rsidR="00A87F5D" w:rsidRDefault="00A87F5D" w:rsidP="00581FA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Uczeń po zrealizowaniu zajęć: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>Grafika rastrowa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>Formaty zapisu plików w grafice rastrowej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  <w:p w:rsidR="00A87F5D" w:rsidRDefault="00A87F5D" w:rsidP="00581FA4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tworzenia</w:t>
            </w:r>
            <w:r w:rsidR="00C201B9">
              <w:br/>
            </w:r>
            <w:r>
              <w:t xml:space="preserve"> 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Programy służące do tworzenia </w:t>
            </w:r>
            <w:r w:rsidR="00C201B9">
              <w:br/>
            </w:r>
            <w:r>
              <w:t>i obróbki grafiki rastrowej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>Grafika wektorowa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>Formaty zapisu grafiki wektorowej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</w:tc>
      </w:tr>
      <w:tr w:rsidR="00A87F5D" w:rsidTr="00FA79F9">
        <w:tc>
          <w:tcPr>
            <w:tcW w:w="534" w:type="dxa"/>
          </w:tcPr>
          <w:p w:rsidR="00A87F5D" w:rsidRDefault="00A87F5D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A87F5D" w:rsidRDefault="00A87F5D" w:rsidP="00581FA4">
            <w:r>
              <w:t>Programy służące do edycji grafiki wektorowej</w:t>
            </w:r>
          </w:p>
        </w:tc>
        <w:tc>
          <w:tcPr>
            <w:tcW w:w="5636" w:type="dxa"/>
          </w:tcPr>
          <w:p w:rsidR="00A87F5D" w:rsidRDefault="00A87F5D" w:rsidP="00581FA4">
            <w:r w:rsidRPr="003C2A2B">
              <w:t>6) stosuje techniki grafiki komputerowej w wytwarzaniu elementów przekazu reklamowego</w:t>
            </w:r>
          </w:p>
          <w:p w:rsidR="00A87F5D" w:rsidRDefault="00A87F5D" w:rsidP="00581FA4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lastRenderedPageBreak/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Programy służące do edycji grafiki wektorowej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581FA4" w:rsidTr="00FA79F9">
        <w:tc>
          <w:tcPr>
            <w:tcW w:w="534" w:type="dxa"/>
          </w:tcPr>
          <w:p w:rsidR="00581FA4" w:rsidRDefault="00581FA4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581FA4" w:rsidRDefault="00581FA4" w:rsidP="00581FA4">
            <w:r>
              <w:t>Grafika trójwymiarowa</w:t>
            </w:r>
          </w:p>
        </w:tc>
        <w:tc>
          <w:tcPr>
            <w:tcW w:w="5636" w:type="dxa"/>
          </w:tcPr>
          <w:p w:rsidR="00581FA4" w:rsidRDefault="00581FA4" w:rsidP="00581FA4">
            <w:r w:rsidRPr="003C2A2B">
              <w:t>6) stosuje techniki grafiki komputerowej w wytwarzaniu elementów przekazu reklamowego</w:t>
            </w:r>
          </w:p>
          <w:p w:rsidR="00581FA4" w:rsidRDefault="00581FA4" w:rsidP="00581FA4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Grafika trójwymiarowa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581FA4">
            <w:r>
              <w:t>Przygotowywanie materiałów do druku</w:t>
            </w:r>
          </w:p>
        </w:tc>
        <w:tc>
          <w:tcPr>
            <w:tcW w:w="5636" w:type="dxa"/>
          </w:tcPr>
          <w:p w:rsidR="00FA79F9" w:rsidRDefault="00FA79F9" w:rsidP="00581FA4">
            <w:r w:rsidRPr="003C2A2B">
              <w:t>6) stosuje techniki grafiki komputerowej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581FA4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581FA4">
            <w:r w:rsidRPr="003C2A2B">
              <w:t>6) stosuje techniki grafiki komputerowej w wytwarzaniu elementów przekazu reklamowego</w:t>
            </w:r>
          </w:p>
          <w:p w:rsidR="00FA79F9" w:rsidRDefault="00FA79F9" w:rsidP="00581FA4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 xml:space="preserve">8) stosuje techniki multimedialne w wytwarzaniu </w:t>
            </w:r>
            <w:r>
              <w:lastRenderedPageBreak/>
              <w:t>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>Edytory dźwięku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581FA4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581FA4">
            <w:r w:rsidRPr="003C2A2B">
              <w:t>6) stosuje techniki grafiki komputerowej w wytwarzaniu elementów przekazu reklamowego</w:t>
            </w:r>
          </w:p>
          <w:p w:rsidR="00FA79F9" w:rsidRDefault="00FA79F9" w:rsidP="00581FA4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FA79F9">
            <w:r>
              <w:t xml:space="preserve">Opracowywanie filmów </w:t>
            </w:r>
            <w:r w:rsidR="00C201B9">
              <w:br/>
            </w:r>
            <w:r>
              <w:t>i animacji</w:t>
            </w:r>
          </w:p>
        </w:tc>
        <w:tc>
          <w:tcPr>
            <w:tcW w:w="5636" w:type="dxa"/>
          </w:tcPr>
          <w:p w:rsidR="00FA79F9" w:rsidRDefault="00FA79F9" w:rsidP="00FA79F9">
            <w:r w:rsidRPr="003C2A2B">
              <w:t>6) stosuje techniki grafiki komputerowej w wytwarzaniu elementów przekazu reklamowego</w:t>
            </w:r>
          </w:p>
          <w:p w:rsidR="00FA79F9" w:rsidRDefault="00FA79F9" w:rsidP="00FA79F9">
            <w:r>
              <w:lastRenderedPageBreak/>
              <w:t>8) stosuje techniki multimedialne w wytwarzaniu elementów przekazu reklamowego</w:t>
            </w:r>
          </w:p>
        </w:tc>
      </w:tr>
      <w:tr w:rsidR="00FA79F9" w:rsidTr="00FA79F9">
        <w:tc>
          <w:tcPr>
            <w:tcW w:w="534" w:type="dxa"/>
          </w:tcPr>
          <w:p w:rsidR="00FA79F9" w:rsidRDefault="00FA79F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FA79F9" w:rsidRDefault="00FA79F9" w:rsidP="00581FA4">
            <w:r>
              <w:t xml:space="preserve">Modele barw stosowane </w:t>
            </w:r>
            <w:r w:rsidR="00C201B9">
              <w:br/>
            </w:r>
            <w:r>
              <w:t>w grafice komputerowej</w:t>
            </w:r>
          </w:p>
        </w:tc>
        <w:tc>
          <w:tcPr>
            <w:tcW w:w="5636" w:type="dxa"/>
          </w:tcPr>
          <w:p w:rsidR="00FA79F9" w:rsidRDefault="00FA79F9" w:rsidP="00581FA4">
            <w:r w:rsidRPr="003C2A2B">
              <w:t>6) stosuje techniki grafiki komputerowej w wytwarzaniu elementów 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 xml:space="preserve">Modele barw stosowane </w:t>
            </w:r>
            <w:r w:rsidR="00C201B9">
              <w:br/>
            </w:r>
            <w:r>
              <w:t>w grafice komputerowej</w:t>
            </w:r>
          </w:p>
        </w:tc>
        <w:tc>
          <w:tcPr>
            <w:tcW w:w="5636" w:type="dxa"/>
          </w:tcPr>
          <w:p w:rsidR="00E74BCA" w:rsidRDefault="00E74BCA" w:rsidP="00FA79F9">
            <w:r w:rsidRPr="003C2A2B">
              <w:t>6) stosuje techniki grafiki komputerowej w wytwarzaniu elementów 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Pisanie tekstów reklamowych</w:t>
            </w:r>
          </w:p>
        </w:tc>
        <w:tc>
          <w:tcPr>
            <w:tcW w:w="5636" w:type="dxa"/>
          </w:tcPr>
          <w:p w:rsidR="00E74BCA" w:rsidRDefault="00E74BCA" w:rsidP="00581FA4">
            <w:r w:rsidRPr="00477A01">
              <w:t>1) stosuje zasady tworzenia tekstów reklamowych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801DA">
            <w:r>
              <w:t>Pisanie tekstów reklamowych</w:t>
            </w:r>
          </w:p>
        </w:tc>
        <w:tc>
          <w:tcPr>
            <w:tcW w:w="5636" w:type="dxa"/>
          </w:tcPr>
          <w:p w:rsidR="00E74BCA" w:rsidRDefault="00E74BCA" w:rsidP="00C801DA">
            <w:r w:rsidRPr="00477A01">
              <w:t>1) stosuje zasady tworzenia tekstów reklamowych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801DA">
            <w:r>
              <w:t>Pisanie tekstów reklamowych</w:t>
            </w:r>
          </w:p>
        </w:tc>
        <w:tc>
          <w:tcPr>
            <w:tcW w:w="5636" w:type="dxa"/>
          </w:tcPr>
          <w:p w:rsidR="00E74BCA" w:rsidRDefault="00E74BCA" w:rsidP="00C801DA">
            <w:r w:rsidRPr="00477A01">
              <w:t>1) stosuje zasady tworzenia tekstów reklamowych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801DA">
            <w:r>
              <w:t>Pisanie tekstów reklamowych</w:t>
            </w:r>
          </w:p>
        </w:tc>
        <w:tc>
          <w:tcPr>
            <w:tcW w:w="5636" w:type="dxa"/>
          </w:tcPr>
          <w:p w:rsidR="00E74BCA" w:rsidRDefault="00E74BCA" w:rsidP="00C801DA">
            <w:r w:rsidRPr="00477A01">
              <w:t>1) stosuje zasady tworzenia tekstów reklamowych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C201B9" w:rsidP="00581FA4">
            <w:r>
              <w:t>Podstawy kompozycji obrazu</w:t>
            </w:r>
          </w:p>
        </w:tc>
        <w:tc>
          <w:tcPr>
            <w:tcW w:w="5636" w:type="dxa"/>
          </w:tcPr>
          <w:p w:rsidR="00E74BCA" w:rsidRDefault="00E74BCA" w:rsidP="00581FA4">
            <w:r>
              <w:t>2) stosuje zasady projektowania graficznego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Kompozycja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Reguły kompozycji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Proporcja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Równowaga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Rytm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Spójność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Odległość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Hierarchia elementów projektu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Kontrast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Elementy kompozycji obrazu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Płaszczyzna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Linia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Kształt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Faktura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Barwa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Perspektywa</w:t>
            </w:r>
          </w:p>
        </w:tc>
        <w:tc>
          <w:tcPr>
            <w:tcW w:w="5636" w:type="dxa"/>
          </w:tcPr>
          <w:p w:rsidR="00E74BCA" w:rsidRDefault="00E74BCA" w:rsidP="00581FA4">
            <w:r w:rsidRPr="005A5F71">
              <w:t xml:space="preserve">2) stosuje zasady projektowania graficznego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Historia krojów pisma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Budowa liter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Krój pisma i jego cechy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Systematyka krojów pisma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Style krojów pisma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Elementy typografii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Dobór kroju i odmiany pisma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Kompozycja liternicza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Kompozycja liternicza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Kompozycja liternicza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Kompozycja liternicza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Techniki wykonywania napisów</w:t>
            </w:r>
          </w:p>
        </w:tc>
        <w:tc>
          <w:tcPr>
            <w:tcW w:w="5636" w:type="dxa"/>
          </w:tcPr>
          <w:p w:rsidR="00E74BCA" w:rsidRDefault="00E74BCA" w:rsidP="00581FA4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Techniki wykonywania napisów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Techniki wykonywania napisów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Techniki wykonywania napisów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FA79F9">
            <w:r>
              <w:t>Techniki wykonywania napisów</w:t>
            </w:r>
          </w:p>
        </w:tc>
        <w:tc>
          <w:tcPr>
            <w:tcW w:w="5636" w:type="dxa"/>
          </w:tcPr>
          <w:p w:rsidR="00E74BCA" w:rsidRDefault="00E74BCA" w:rsidP="00FA79F9">
            <w:r w:rsidRPr="002C3E76">
              <w:t>5) stosuje zasady typografii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 xml:space="preserve">Materiały stosowane </w:t>
            </w:r>
            <w:r w:rsidR="00C201B9">
              <w:br/>
            </w:r>
            <w:r>
              <w:t>w reklamie</w:t>
            </w:r>
          </w:p>
        </w:tc>
        <w:tc>
          <w:tcPr>
            <w:tcW w:w="5636" w:type="dxa"/>
          </w:tcPr>
          <w:p w:rsidR="00E74BCA" w:rsidRDefault="00E74BCA">
            <w:r w:rsidRPr="002953D3">
              <w:t>2) posługuje się dokumentacją dotyczącą przygotowania reklamy</w:t>
            </w:r>
          </w:p>
          <w:p w:rsidR="00E74BCA" w:rsidRDefault="00E74BCA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Papier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 xml:space="preserve">3) stosuje techniki wykonywania elementów identyfikacji </w:t>
            </w:r>
            <w:r w:rsidRPr="00E74BCA">
              <w:lastRenderedPageBreak/>
              <w:t>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Folie samoprzylepne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Podłoża twarde z tworzyw sztucznych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Podłoża miękkie z tworzyw sztucznych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Techniki drukarskie</w:t>
            </w:r>
          </w:p>
        </w:tc>
        <w:tc>
          <w:tcPr>
            <w:tcW w:w="5636" w:type="dxa"/>
          </w:tcPr>
          <w:p w:rsidR="00E74BCA" w:rsidRPr="00C201B9" w:rsidRDefault="00E74BCA" w:rsidP="00FA79F9">
            <w:r w:rsidRPr="00C201B9">
              <w:t>2) posługuje się dokumentacją dotyczącą przygotowania reklamy</w:t>
            </w:r>
          </w:p>
          <w:p w:rsidR="00E74BCA" w:rsidRDefault="00E74BCA" w:rsidP="00FA79F9">
            <w:r w:rsidRPr="00C201B9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Tradycyjne techniki drukarskie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Nowoczesne techniki drukarskie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Inne techniki nanoszenia grafiki na materiałach reklamowych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Urządzenia do produkcji materiałów reklamowych</w:t>
            </w:r>
          </w:p>
        </w:tc>
        <w:tc>
          <w:tcPr>
            <w:tcW w:w="5636" w:type="dxa"/>
          </w:tcPr>
          <w:p w:rsidR="00E74BCA" w:rsidRDefault="00E74BCA" w:rsidP="00FA79F9">
            <w:r w:rsidRPr="002953D3">
              <w:t>2) posługuje się dokumentacją dotyczącą przygotowania reklamy</w:t>
            </w:r>
          </w:p>
          <w:p w:rsidR="00E74BCA" w:rsidRDefault="00E74BCA" w:rsidP="00FA79F9">
            <w:r w:rsidRPr="00E74BCA">
              <w:t>3) stosuje techniki wykonywania elementów identyfikacji wizualnej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Sprzęt fotograficzny</w:t>
            </w:r>
          </w:p>
        </w:tc>
        <w:tc>
          <w:tcPr>
            <w:tcW w:w="5636" w:type="dxa"/>
          </w:tcPr>
          <w:p w:rsidR="00E74BCA" w:rsidRDefault="00E74BCA" w:rsidP="00581FA4">
            <w:r w:rsidRPr="00584ED7">
              <w:t xml:space="preserve">7) stosuje techniki fotograficzne w wytwarzaniu elementów </w:t>
            </w:r>
            <w:r>
              <w:t>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581FA4">
            <w:r w:rsidRPr="002128A7">
              <w:t>7) stosuje techniki fotograficzne w wytwarzaniu elementów 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C801DA">
            <w:r w:rsidRPr="00584ED7">
              <w:t xml:space="preserve">7) stosuje techniki fotograficzne w wytwarzaniu elementów </w:t>
            </w:r>
            <w:r>
              <w:t>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C801DA">
            <w:r w:rsidRPr="002128A7">
              <w:t>7) stosuje techniki fotograficzne w wytwarzaniu elementów 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C801DA">
            <w:r w:rsidRPr="00584ED7">
              <w:t xml:space="preserve">7) stosuje techniki fotograficzne w wytwarzaniu elementów </w:t>
            </w:r>
            <w:r>
              <w:t>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C801DA">
            <w:r w:rsidRPr="002128A7">
              <w:t>7) stosuje techniki fotograficzne w wytwarzaniu elementów 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Podstawy fotografii</w:t>
            </w:r>
          </w:p>
        </w:tc>
        <w:tc>
          <w:tcPr>
            <w:tcW w:w="5636" w:type="dxa"/>
          </w:tcPr>
          <w:p w:rsidR="00E74BCA" w:rsidRDefault="00E74BCA" w:rsidP="00C801DA">
            <w:r w:rsidRPr="00584ED7">
              <w:t xml:space="preserve">7) stosuje techniki fotograficzne w wytwarzaniu elementów </w:t>
            </w:r>
            <w:r>
              <w:t>przekazu reklamowego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452C86">
            <w:r>
              <w:t xml:space="preserve">Budowanie systemu identyfikacji wizualnej  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Budowanie systemu identyfikacji wizualnej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Budowanie systemu identyfikacji wizualnej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Tożsamość i wizerunek marki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Tożsamość i wizerunek marki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Tożsamość i wizerunek marki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Tożsamość i wizerunek marki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452C86">
            <w:r>
              <w:t>Identyfikacja wizualna firmy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Identyfikacja wizualna firmy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Identyfikacja wizualna firmy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Identyfikacja wizualna firmy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Znaki identyfikujące firmę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C201B9" w:rsidP="00C201B9">
            <w:r>
              <w:t>Znaki identyfikujące firm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Znaki identyfikujące firmę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Znaki identyfikujące firmę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581FA4">
            <w:r>
              <w:t>Znak jako nośnik reklamy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Znak jako nośnik reklamy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E74BCA" w:rsidTr="00FA79F9">
        <w:tc>
          <w:tcPr>
            <w:tcW w:w="534" w:type="dxa"/>
          </w:tcPr>
          <w:p w:rsidR="00E74BCA" w:rsidRDefault="00E74BCA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E74BCA" w:rsidRDefault="00E74BCA" w:rsidP="00C201B9">
            <w:r>
              <w:t>Znak jako nośnik reklamy</w:t>
            </w:r>
          </w:p>
        </w:tc>
        <w:tc>
          <w:tcPr>
            <w:tcW w:w="5636" w:type="dxa"/>
          </w:tcPr>
          <w:p w:rsidR="00E74BCA" w:rsidRPr="00E74BCA" w:rsidRDefault="00E74BCA" w:rsidP="00C801DA">
            <w:r w:rsidRPr="00E74BCA">
              <w:t xml:space="preserve">3) stosuje techniki wykonywania elementów identyfikacji wizualnej 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Marketing doświadczeń</w:t>
            </w:r>
          </w:p>
        </w:tc>
        <w:tc>
          <w:tcPr>
            <w:tcW w:w="5636" w:type="dxa"/>
          </w:tcPr>
          <w:p w:rsidR="00651EB9" w:rsidRDefault="00651EB9" w:rsidP="00651EB9">
            <w:r>
              <w:t xml:space="preserve">1) </w:t>
            </w:r>
            <w:r w:rsidRPr="00651EB9">
              <w:t>wykonuje projekty reklamy zewnętrznej</w:t>
            </w:r>
          </w:p>
          <w:p w:rsidR="00651EB9" w:rsidRDefault="00651EB9" w:rsidP="00651EB9">
            <w:r w:rsidRPr="00651EB9"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Marketing doświadczeń</w:t>
            </w:r>
          </w:p>
        </w:tc>
        <w:tc>
          <w:tcPr>
            <w:tcW w:w="5636" w:type="dxa"/>
          </w:tcPr>
          <w:p w:rsidR="00651EB9" w:rsidRDefault="00651EB9" w:rsidP="00C201B9">
            <w:r>
              <w:t xml:space="preserve">1) </w:t>
            </w:r>
            <w:r w:rsidRPr="00651EB9">
              <w:t>wykonuje projekty reklamy zewnętrznej</w:t>
            </w:r>
          </w:p>
          <w:p w:rsidR="00651EB9" w:rsidRDefault="00651EB9" w:rsidP="00C201B9">
            <w:r w:rsidRPr="00651EB9"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Druki akcydensowe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  <w:p w:rsidR="00651EB9" w:rsidRPr="00E74BCA" w:rsidRDefault="00651EB9" w:rsidP="00C801DA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Druki akcydensowe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452C86">
            <w:r>
              <w:t>Papier firmowy i koperta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Papier firmowy i koperta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Papier firmowy i koperta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lastRenderedPageBreak/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Papier firmowy i koperta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581FA4">
            <w:r>
              <w:t>Wizytówka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Wizytówka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Wizytówka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Wizytówka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581FA4">
            <w:r>
              <w:t>Ulotka reklamowa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Ulotka reklamowa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Ulotka reklamowa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Ulotka reklamowa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Folder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Folder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Folder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Katalog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Katalog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Katalog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Katalog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Kalendarz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lastRenderedPageBreak/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Kalendarz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Kalendarz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Plakat 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>
            <w:r w:rsidRPr="00C60FBE">
              <w:t xml:space="preserve">Plakat 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>
            <w:r w:rsidRPr="00C60FBE">
              <w:t xml:space="preserve">Plakat 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Afisz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>
            <w:r w:rsidRPr="00A907D1">
              <w:t>Afisz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>
            <w:r w:rsidRPr="00A907D1">
              <w:t>Afisz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Zewnętrzna reklama drukowana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Zewnętrzna reklama drukowana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Zewnętrzna reklama drukowana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Zewnętrzna reklama drukowana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Reklama na samochodach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na samochodach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na samochodach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na samochodach</w:t>
            </w:r>
          </w:p>
        </w:tc>
        <w:tc>
          <w:tcPr>
            <w:tcW w:w="5636" w:type="dxa"/>
          </w:tcPr>
          <w:p w:rsidR="00651EB9" w:rsidRPr="00E74BCA" w:rsidRDefault="00651EB9" w:rsidP="00FA79F9">
            <w:r w:rsidRPr="00E74BCA">
              <w:t>4) stosuje reklamy drukowane</w:t>
            </w:r>
          </w:p>
          <w:p w:rsidR="00651EB9" w:rsidRPr="00E74BCA" w:rsidRDefault="00651EB9" w:rsidP="00FA79F9">
            <w:r w:rsidRPr="00E74BCA">
              <w:t>6) stosuje techniki grafiki komputerowej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Digital </w:t>
            </w:r>
            <w:proofErr w:type="spellStart"/>
            <w:r>
              <w:t>signage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Digital </w:t>
            </w:r>
            <w:proofErr w:type="spellStart"/>
            <w:r>
              <w:t>signage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Digital </w:t>
            </w:r>
            <w:proofErr w:type="spellStart"/>
            <w:r>
              <w:t>signage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Reklama </w:t>
            </w:r>
            <w:proofErr w:type="spellStart"/>
            <w:r>
              <w:t>ambientowa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</w:t>
            </w:r>
            <w:proofErr w:type="spellStart"/>
            <w:r>
              <w:t>ambientowa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</w:t>
            </w:r>
            <w:proofErr w:type="spellStart"/>
            <w:r>
              <w:t>ambientowa</w:t>
            </w:r>
            <w:proofErr w:type="spellEnd"/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Reklama partyzancka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partyzancka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partyzancka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Event marketing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Event marketing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Event marketing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Inne formy reklamy zewnętrznej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Inne formy reklamy zewnętrznej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Inne formy reklamy zewnętrznej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Wystawa sklepowa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Rodzaje witryn sklepowych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Szyld reklamowy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Szyld reklamowy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Szyld reklamowy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Rodzaje wystaw sklepowych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Oświetlenie wystawy i sprzęt wystawowy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Zasady aranżacji okien wystawowych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Zasady aranżacji okien wystawowych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Zasady aranżacji okien wystawowych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Zasady aranżacji okien wystawowych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Rodzaje układów kompozycyjnych na wystawie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Rodzaje układów kompozycyjnych na wystawie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Rodzaje układów kompozycyjnych na wystawie</w:t>
            </w:r>
          </w:p>
        </w:tc>
        <w:tc>
          <w:tcPr>
            <w:tcW w:w="5636" w:type="dxa"/>
          </w:tcPr>
          <w:p w:rsidR="00651EB9" w:rsidRDefault="00651EB9">
            <w:r w:rsidRPr="00793B45">
              <w:t>1) wykonuje projekty reklamy zewnętrznej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Opakowanie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A52E66" w:rsidP="00581FA4">
            <w:r>
              <w:t>Ogłoszenie prasowe</w:t>
            </w:r>
          </w:p>
        </w:tc>
        <w:tc>
          <w:tcPr>
            <w:tcW w:w="5636" w:type="dxa"/>
          </w:tcPr>
          <w:p w:rsidR="00651EB9" w:rsidRPr="00E74BCA" w:rsidRDefault="00651EB9" w:rsidP="00C801DA">
            <w:r w:rsidRPr="00E74BCA">
              <w:t>4) stosuje reklamy drukowane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Reklama internetowa</w:t>
            </w:r>
          </w:p>
        </w:tc>
        <w:tc>
          <w:tcPr>
            <w:tcW w:w="5636" w:type="dxa"/>
          </w:tcPr>
          <w:p w:rsidR="00651EB9" w:rsidRDefault="00651EB9">
            <w:r w:rsidRPr="00E74BCA">
              <w:t>9) wykorzystuje media cyfrowe w wytwarzaniu elementów przekazu reklamowego</w:t>
            </w:r>
          </w:p>
          <w:p w:rsidR="00651EB9" w:rsidRDefault="00651EB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internetowa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Podstawowe narzędzia reklamy w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Podstawowe narzędzia reklamy w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Podstawowe narzędzia reklamy w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E-mail marketing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E-mail marketing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E-mail marketing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E-mail marketing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Media społecznościowe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Media społecznościowe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Media społecznościowe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 xml:space="preserve">3) wykonuje projekty reklamy do umieszczenia w mediach </w:t>
            </w:r>
            <w:r>
              <w:lastRenderedPageBreak/>
              <w:t>cyfrowych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Media społecznościowe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Marketing wirusowy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Marketing wirusowy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Marketing wirusowy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Marketing wirusowy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 podcastach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Strona internetowa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Strona internetowa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lastRenderedPageBreak/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Strona internetowa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Etapy projektowania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Etapy projektowania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Etapy projektowania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Podstawowe elementy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Podstawowe elementy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Podstawowe elementy strony internetowej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Użyteczność strony internetowej, kompozycja </w:t>
            </w:r>
            <w:r w:rsidR="00A52E66">
              <w:br/>
            </w:r>
            <w:r>
              <w:t>i prace nad tekstem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Użyteczność strony internetowej, kompozycja </w:t>
            </w:r>
            <w:r w:rsidR="00A52E66">
              <w:br/>
            </w:r>
            <w:r>
              <w:t>i prace nad tekstem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Użyteczność s</w:t>
            </w:r>
            <w:r w:rsidR="00A52E66">
              <w:t xml:space="preserve">trony internetowej, kompozycja </w:t>
            </w:r>
            <w:r w:rsidR="00A52E66">
              <w:br/>
              <w:t>i</w:t>
            </w:r>
            <w:r>
              <w:t xml:space="preserve"> prace nad tekstem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Układy stron internetowych, strony mobilne i responsywne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Układy stron internetowych, strony mobilne i responsywne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Układy stron internetowych, </w:t>
            </w:r>
            <w:r>
              <w:lastRenderedPageBreak/>
              <w:t>strony mobilne i responsywne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lastRenderedPageBreak/>
              <w:t xml:space="preserve">9) wykorzystuje media cyfrowe w wytwarzaniu elementów </w:t>
            </w:r>
            <w:r w:rsidRPr="00E74BCA">
              <w:lastRenderedPageBreak/>
              <w:t>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Systemy zarządzania treścią (</w:t>
            </w:r>
            <w:proofErr w:type="spellStart"/>
            <w:r>
              <w:t>CMS</w:t>
            </w:r>
            <w:proofErr w:type="spellEnd"/>
            <w:r w:rsidR="00A52E66">
              <w:t>)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Systemy zarządzania treścią (</w:t>
            </w:r>
            <w:proofErr w:type="spellStart"/>
            <w:r>
              <w:t>CMS</w:t>
            </w:r>
            <w:proofErr w:type="spellEnd"/>
            <w:r w:rsidR="00A52E66">
              <w:t>)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Systemy zarządzania treścią (</w:t>
            </w:r>
            <w:proofErr w:type="spellStart"/>
            <w:r>
              <w:t>CMS</w:t>
            </w:r>
            <w:proofErr w:type="spellEnd"/>
            <w:r w:rsidR="00A52E66">
              <w:t>)</w:t>
            </w:r>
          </w:p>
        </w:tc>
        <w:tc>
          <w:tcPr>
            <w:tcW w:w="5636" w:type="dxa"/>
          </w:tcPr>
          <w:p w:rsidR="00651EB9" w:rsidRDefault="00651EB9" w:rsidP="00FA79F9">
            <w:r w:rsidRPr="00E74BCA">
              <w:t>9) wykorzystuje media cyfrowe w wytwarzaniu elementów przekazu reklamowego</w:t>
            </w:r>
          </w:p>
          <w:p w:rsidR="00651EB9" w:rsidRDefault="00651EB9" w:rsidP="00FA79F9">
            <w:r>
              <w:t>3) wykonuje projekty reklamy do umieszczenia w mediach cyfrowych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Języki tworzenia stron internetowych</w:t>
            </w:r>
          </w:p>
        </w:tc>
        <w:tc>
          <w:tcPr>
            <w:tcW w:w="5636" w:type="dxa"/>
          </w:tcPr>
          <w:p w:rsidR="00651EB9" w:rsidRDefault="00651EB9" w:rsidP="00C801DA">
            <w:r w:rsidRPr="00E74BCA">
              <w:t>9) wykorzystuje media cyfrowe w wytwarzaniu elementów przekazu reklamowego</w:t>
            </w:r>
          </w:p>
        </w:tc>
      </w:tr>
      <w:tr w:rsidR="00651EB9" w:rsidTr="00FA79F9">
        <w:trPr>
          <w:trHeight w:val="58"/>
        </w:trPr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Języki tworzenia stron internetowych</w:t>
            </w:r>
          </w:p>
        </w:tc>
        <w:tc>
          <w:tcPr>
            <w:tcW w:w="5636" w:type="dxa"/>
          </w:tcPr>
          <w:p w:rsidR="00651EB9" w:rsidRDefault="00651EB9" w:rsidP="00C801DA">
            <w:r w:rsidRPr="00E74BCA">
              <w:t>9) wykorzystuje media cyfrowe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Języki tworzenia stron internetowych</w:t>
            </w:r>
          </w:p>
        </w:tc>
        <w:tc>
          <w:tcPr>
            <w:tcW w:w="5636" w:type="dxa"/>
          </w:tcPr>
          <w:p w:rsidR="00651EB9" w:rsidRDefault="00651EB9" w:rsidP="00C801DA">
            <w:r w:rsidRPr="00E74BCA">
              <w:t>9) wykorzystuje media cyfrowe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 w:rsidP="00581FA4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 xml:space="preserve">Reklama radiowa 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Reklama wideo</w:t>
            </w:r>
          </w:p>
        </w:tc>
        <w:tc>
          <w:tcPr>
            <w:tcW w:w="5636" w:type="dxa"/>
          </w:tcPr>
          <w:p w:rsidR="00651EB9" w:rsidRDefault="00651EB9">
            <w:r w:rsidRPr="00E74BCA">
              <w:t>8) stosuje techniki multimedialne w wytwarzaniu elementów przekazu reklamowego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Rodzaje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Rodzaje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Rodzaje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Kalkulacja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Kalkulacja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Kalkulacja kosztów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801DA">
            <w:r>
              <w:t>Kosztowe metody ustalania cen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Kosztowe metody ustalania cen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  <w:tr w:rsidR="00651EB9" w:rsidTr="00FA79F9">
        <w:tc>
          <w:tcPr>
            <w:tcW w:w="534" w:type="dxa"/>
          </w:tcPr>
          <w:p w:rsidR="00651EB9" w:rsidRDefault="00651EB9" w:rsidP="00A87F5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651EB9" w:rsidRDefault="00651EB9" w:rsidP="00C201B9">
            <w:r>
              <w:t>Kosztowe metody ustalania cen</w:t>
            </w:r>
          </w:p>
        </w:tc>
        <w:tc>
          <w:tcPr>
            <w:tcW w:w="5636" w:type="dxa"/>
          </w:tcPr>
          <w:p w:rsidR="00651EB9" w:rsidRDefault="00651EB9" w:rsidP="00C201B9">
            <w:r>
              <w:t>2) posługuje się dokumentacją dotyczącą przygotowania reklamy</w:t>
            </w:r>
          </w:p>
        </w:tc>
      </w:tr>
    </w:tbl>
    <w:p w:rsidR="00494F6A" w:rsidRDefault="00494F6A" w:rsidP="00494F6A"/>
    <w:sectPr w:rsidR="00494F6A" w:rsidSect="0012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A13"/>
    <w:multiLevelType w:val="hybridMultilevel"/>
    <w:tmpl w:val="8D76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4240"/>
    <w:multiLevelType w:val="hybridMultilevel"/>
    <w:tmpl w:val="A4C6C2B8"/>
    <w:lvl w:ilvl="0" w:tplc="0486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2740C"/>
    <w:rsid w:val="00122138"/>
    <w:rsid w:val="00452C86"/>
    <w:rsid w:val="00494F6A"/>
    <w:rsid w:val="004B40FC"/>
    <w:rsid w:val="00581FA4"/>
    <w:rsid w:val="00651EB9"/>
    <w:rsid w:val="00753B37"/>
    <w:rsid w:val="0092740C"/>
    <w:rsid w:val="00A52E66"/>
    <w:rsid w:val="00A612DD"/>
    <w:rsid w:val="00A87F5D"/>
    <w:rsid w:val="00BA1D1C"/>
    <w:rsid w:val="00C201B9"/>
    <w:rsid w:val="00C801DA"/>
    <w:rsid w:val="00E43470"/>
    <w:rsid w:val="00E74BCA"/>
    <w:rsid w:val="00F1692D"/>
    <w:rsid w:val="00F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4626</Words>
  <Characters>27756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 jaga</dc:creator>
  <cp:lastModifiedBy>Krystyna</cp:lastModifiedBy>
  <cp:revision>2</cp:revision>
  <dcterms:created xsi:type="dcterms:W3CDTF">2020-10-13T06:37:00Z</dcterms:created>
  <dcterms:modified xsi:type="dcterms:W3CDTF">2020-10-13T06:37:00Z</dcterms:modified>
</cp:coreProperties>
</file>